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2E2F6F" w14:textId="066A1797" w:rsidR="003D756B" w:rsidRDefault="00DA606E">
      <w:r>
        <w:t>1)</w:t>
      </w:r>
    </w:p>
    <w:p w14:paraId="40D0AC29" w14:textId="524E411F" w:rsidR="00DA606E" w:rsidRDefault="00DA606E" w:rsidP="00DA606E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Тяжёлые доспехи погубили </w:t>
      </w:r>
      <w:hyperlink r:id="rId5" w:tooltip="Роджер III де Клиффорд" w:history="1">
        <w:r w:rsidRPr="00DA606E">
          <w:rPr>
            <w:rFonts w:ascii="Arial" w:eastAsia="Times New Roman" w:hAnsi="Arial" w:cs="Arial"/>
            <w:b/>
            <w:bCs/>
            <w:color w:val="0B0080"/>
            <w:sz w:val="21"/>
            <w:szCs w:val="21"/>
            <w:u w:val="single"/>
            <w:lang w:eastAsia="ru-RU"/>
          </w:rPr>
          <w:t>владельца</w:t>
        </w:r>
      </w:hyperlink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на переправе через </w:t>
      </w:r>
      <w:hyperlink r:id="rId6" w:tooltip="Менай" w:history="1">
        <w:r w:rsidRPr="00DA606E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уэльский пролив</w:t>
        </w:r>
      </w:hyperlink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.</w:t>
      </w:r>
    </w:p>
    <w:p w14:paraId="6DBBEFE4" w14:textId="77777777" w:rsidR="00DA606E" w:rsidRDefault="00DA606E">
      <w:pPr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14:paraId="2F17A4EB" w14:textId="5DEEF051" w:rsidR="00DA606E" w:rsidRDefault="00DA606E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В 1282 году он принял участие в военной кампании короля </w:t>
      </w:r>
      <w:hyperlink r:id="rId7" w:tooltip="Эдуард I" w:history="1"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Эдуарда I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 окончившейся окончательным завоеванием </w:t>
      </w:r>
      <w:hyperlink r:id="rId8" w:tooltip="Уэльс" w:history="1"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Уэльса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 но 6 ноября утонул во время бегства англичан в </w:t>
      </w:r>
      <w:hyperlink r:id="rId9" w:tooltip="Битва при Менае (страница отсутствует)" w:history="1">
        <w:r>
          <w:rPr>
            <w:rStyle w:val="a3"/>
            <w:rFonts w:ascii="Arial" w:hAnsi="Arial" w:cs="Arial"/>
            <w:color w:val="A55858"/>
            <w:sz w:val="21"/>
            <w:szCs w:val="21"/>
            <w:shd w:val="clear" w:color="auto" w:fill="FFFFFF"/>
          </w:rPr>
          <w:t>битве при Менае</w:t>
        </w:r>
      </w:hyperlink>
      <w:hyperlink r:id="rId10" w:tooltip="en:Battle of Moel-y-don" w:history="1">
        <w:r>
          <w:rPr>
            <w:rStyle w:val="iwtooltip"/>
            <w:rFonts w:ascii="Arial" w:hAnsi="Arial" w:cs="Arial"/>
            <w:color w:val="663366"/>
            <w:sz w:val="17"/>
            <w:szCs w:val="17"/>
            <w:shd w:val="clear" w:color="auto" w:fill="FFFFFF"/>
            <w:vertAlign w:val="superscript"/>
          </w:rPr>
          <w:t>[en]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 известной также под названием «битва на мосту из лодок».</w:t>
      </w:r>
    </w:p>
    <w:p w14:paraId="3286423F" w14:textId="3CE0EDA3" w:rsidR="00DA606E" w:rsidRDefault="00DA606E"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Это предложение найти сложно: в нем нет ни одного </w:t>
      </w:r>
      <w:r w:rsidR="00C66D8F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прямо 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совпадающего слова с предложением-фактом</w:t>
      </w:r>
      <w:r w:rsidR="00C66D8F">
        <w:rPr>
          <w:rFonts w:ascii="Arial" w:hAnsi="Arial" w:cs="Arial"/>
          <w:color w:val="202122"/>
          <w:sz w:val="21"/>
          <w:szCs w:val="21"/>
          <w:shd w:val="clear" w:color="auto" w:fill="FFFFFF"/>
        </w:rPr>
        <w:t>, есть только совпадение «уэльский» - «Уэльс».</w:t>
      </w:r>
    </w:p>
    <w:p w14:paraId="73CF3803" w14:textId="6FA4D27C" w:rsidR="00DA606E" w:rsidRDefault="00DA606E"/>
    <w:p w14:paraId="212BC194" w14:textId="26777C08" w:rsidR="00DA606E" w:rsidRDefault="00DA606E">
      <w:r>
        <w:t xml:space="preserve">2) </w:t>
      </w:r>
    </w:p>
    <w:p w14:paraId="1698CEFA" w14:textId="1953E474" w:rsidR="00D057A7" w:rsidRDefault="00DA606E" w:rsidP="00332A8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Переезд </w:t>
      </w:r>
      <w:hyperlink r:id="rId11" w:tooltip="ЭНИАК" w:history="1">
        <w:r w:rsidRPr="00DA606E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первого цифрового компьютера</w:t>
        </w:r>
      </w:hyperlink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заставил </w:t>
      </w:r>
      <w:hyperlink r:id="rId12" w:tooltip="Ферми, Энрико" w:history="1">
        <w:r w:rsidRPr="00DA606E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Энрико Ферми</w:t>
        </w:r>
      </w:hyperlink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создать ему </w:t>
      </w:r>
      <w:hyperlink r:id="rId13" w:tooltip="Аналоговый компьютер" w:history="1">
        <w:r w:rsidRPr="00DA606E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аналоговую</w:t>
        </w:r>
      </w:hyperlink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</w:t>
      </w:r>
      <w:hyperlink r:id="rId14" w:tooltip="FERMIAC" w:history="1">
        <w:r w:rsidRPr="00DA606E">
          <w:rPr>
            <w:rFonts w:ascii="Arial" w:eastAsia="Times New Roman" w:hAnsi="Arial" w:cs="Arial"/>
            <w:b/>
            <w:bCs/>
            <w:color w:val="0B0080"/>
            <w:sz w:val="21"/>
            <w:szCs w:val="21"/>
            <w:u w:val="single"/>
            <w:lang w:eastAsia="ru-RU"/>
          </w:rPr>
          <w:t>замену</w:t>
        </w:r>
      </w:hyperlink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</w:t>
      </w:r>
      <w:r w:rsidRPr="00DA606E">
        <w:rPr>
          <w:rFonts w:ascii="Arial" w:eastAsia="Times New Roman" w:hAnsi="Arial" w:cs="Arial"/>
          <w:i/>
          <w:iCs/>
          <w:color w:val="202122"/>
          <w:sz w:val="21"/>
          <w:szCs w:val="21"/>
          <w:lang w:eastAsia="ru-RU"/>
        </w:rPr>
        <w:t>(на илл.)</w:t>
      </w:r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.</w:t>
      </w:r>
    </w:p>
    <w:p w14:paraId="427001AB" w14:textId="77777777" w:rsidR="00332A84" w:rsidRPr="00DA606E" w:rsidRDefault="00332A84" w:rsidP="00332A84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14:paraId="4CF59EBE" w14:textId="2C16D137" w:rsidR="00D057A7" w:rsidRDefault="00D057A7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Но прежде чем полноценно использовать ENIAC, его нужно было перевезти и смонтировать в Лаборатории баллистических исследований армии США</w:t>
      </w:r>
      <w:hyperlink r:id="rId15" w:anchor="cite_note-4" w:history="1">
        <w:r>
          <w:rPr>
            <w:rStyle w:val="a3"/>
            <w:rFonts w:ascii="Arial" w:hAnsi="Arial" w:cs="Arial"/>
            <w:color w:val="0B0080"/>
            <w:sz w:val="17"/>
            <w:szCs w:val="17"/>
            <w:shd w:val="clear" w:color="auto" w:fill="FFFFFF"/>
            <w:vertAlign w:val="superscript"/>
          </w:rPr>
          <w:t>[4]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. Именно во время этого перерыва в работе ENIAC Ферми выдвинул идею своего аналогового устройства.</w:t>
      </w:r>
    </w:p>
    <w:p w14:paraId="3054B823" w14:textId="6B1F3A46" w:rsidR="00D057A7" w:rsidRPr="00D057A7" w:rsidRDefault="00D057A7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В данном случае факт содержится в двух подряд идущих предложениях, а не в одном, поэтому поиск здесь также нетривиален. К тому же, чтобы выделить первое предложение, нужно предварительно найти соответствие «первый цифровой компьютер» - «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  <w:lang w:val="en-US"/>
        </w:rPr>
        <w:t>ENIAC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» и заменить «переезд» компьютера на синоним «перевезти».</w:t>
      </w:r>
    </w:p>
    <w:p w14:paraId="409395CB" w14:textId="77777777" w:rsidR="00D057A7" w:rsidRDefault="00D057A7"/>
    <w:p w14:paraId="3DD9CA9B" w14:textId="5A423F5E" w:rsidR="00DA606E" w:rsidRDefault="00DA606E">
      <w:r>
        <w:t>3)</w:t>
      </w:r>
    </w:p>
    <w:p w14:paraId="2FCC11A6" w14:textId="3C2CFA5C" w:rsidR="00DA606E" w:rsidRDefault="00DA606E" w:rsidP="00DA606E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DA606E">
        <w:rPr>
          <w:rFonts w:ascii="Arial" w:eastAsia="Times New Roman" w:hAnsi="Arial" w:cs="Arial"/>
          <w:b/>
          <w:bCs/>
          <w:color w:val="202122"/>
          <w:sz w:val="21"/>
          <w:szCs w:val="21"/>
          <w:lang w:eastAsia="ru-RU"/>
        </w:rPr>
        <w:t>«</w:t>
      </w:r>
      <w:hyperlink r:id="rId16" w:tooltip="Агджа, Мехмет Али" w:history="1">
        <w:r w:rsidRPr="00DA606E">
          <w:rPr>
            <w:rFonts w:ascii="Arial" w:eastAsia="Times New Roman" w:hAnsi="Arial" w:cs="Arial"/>
            <w:b/>
            <w:bCs/>
            <w:color w:val="0B0080"/>
            <w:sz w:val="21"/>
            <w:szCs w:val="21"/>
            <w:u w:val="single"/>
            <w:lang w:eastAsia="ru-RU"/>
          </w:rPr>
          <w:t>Серый волк</w:t>
        </w:r>
      </w:hyperlink>
      <w:r w:rsidRPr="00DA606E">
        <w:rPr>
          <w:rFonts w:ascii="Arial" w:eastAsia="Times New Roman" w:hAnsi="Arial" w:cs="Arial"/>
          <w:b/>
          <w:bCs/>
          <w:color w:val="202122"/>
          <w:sz w:val="21"/>
          <w:szCs w:val="21"/>
          <w:lang w:eastAsia="ru-RU"/>
        </w:rPr>
        <w:t>»</w:t>
      </w:r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, стрелявший в </w:t>
      </w:r>
      <w:hyperlink r:id="rId17" w:tooltip="Иоанн Павел II" w:history="1">
        <w:r w:rsidRPr="00DA606E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папу римского</w:t>
        </w:r>
      </w:hyperlink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, в мемуарах утверждал, что выполнял приказы </w:t>
      </w:r>
      <w:hyperlink r:id="rId18" w:tooltip="Хомейни, Рухолла Мусави" w:history="1">
        <w:r w:rsidRPr="00DA606E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аятоллы Хомейни</w:t>
        </w:r>
      </w:hyperlink>
      <w:r w:rsidRPr="00DA606E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.</w:t>
      </w:r>
    </w:p>
    <w:p w14:paraId="248D7018" w14:textId="77777777" w:rsidR="002A6BED" w:rsidRPr="00DA606E" w:rsidRDefault="002A6BED" w:rsidP="002A6BED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14:paraId="3E9D5266" w14:textId="7066A00C" w:rsidR="00332A84" w:rsidRDefault="002A6BED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В 2013 году были опубликованы мемуары Мехмета Али Агджи на итальянском под названием «Мне обещали рай: моя жизнь и правда о покушении на папу» (</w:t>
      </w:r>
      <w:hyperlink r:id="rId19" w:tooltip="Итальянский язык" w:history="1"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итал.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  <w:lang w:val="it-IT"/>
        </w:rPr>
        <w:t>Mi avevano promesso il paradiso: La mia vita e la verità sull'attentato al papa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), в которых Агджа изложил версию развития событий, абсолютно отличавшуюся от того, что он говорил на допросах (обосновав всё сказанное прежде обычным враньём со своей стороны). Согласно этой книге, к покушению были причастны правительство Исламской Республики Иран и лично </w:t>
      </w:r>
      <w:hyperlink r:id="rId20" w:tooltip="Аятолла Хомейни" w:history="1"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Аятолла Хомейни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. </w:t>
      </w:r>
    </w:p>
    <w:p w14:paraId="3A85EA11" w14:textId="272F11FF" w:rsidR="00DA606E" w:rsidRDefault="002A6BED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Наконец, Мехмет рассказал, что на встрече с папой римским в тюрьме целовал ему руку точно так же, как целовал руку Хомейни, и после вопроса папы сказал, что заказчиками убийства были Хомейни и правительство Ирана.</w:t>
      </w:r>
    </w:p>
    <w:p w14:paraId="20884796" w14:textId="0264F158" w:rsidR="00332A84" w:rsidRDefault="00332A84"/>
    <w:p w14:paraId="58033F8C" w14:textId="795409BB" w:rsidR="00332A84" w:rsidRDefault="00332A84" w:rsidP="00332A84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t>В данном случае факт содержится в целых трёх предложениях, два из которых идут в начале абзаца, а последнее – в самом конце. Большая часть информации находится в первых двух, но формулировка «были причастны к покушению» еще не говорит о том, в какой роли участвовал Хомейни. Поэтому для этого факта требуется найти последнее предложение, в котором четко написано, что «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заказчиками убийства были Хомейни и правительство Иран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а».</w:t>
      </w:r>
      <w:r w:rsidR="00234DF6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="00E753E6">
        <w:rPr>
          <w:rFonts w:ascii="Arial" w:hAnsi="Arial" w:cs="Arial"/>
          <w:color w:val="202122"/>
          <w:sz w:val="21"/>
          <w:szCs w:val="21"/>
          <w:shd w:val="clear" w:color="auto" w:fill="FFFFFF"/>
        </w:rPr>
        <w:t>Этот пример я также не могу назвать лёгким.</w:t>
      </w:r>
    </w:p>
    <w:p w14:paraId="758B5F95" w14:textId="0FA9C33E" w:rsidR="00332A84" w:rsidRDefault="00332A84"/>
    <w:sectPr w:rsidR="00332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815"/>
    <w:rsid w:val="00234DF6"/>
    <w:rsid w:val="00277815"/>
    <w:rsid w:val="002A6BED"/>
    <w:rsid w:val="00332A84"/>
    <w:rsid w:val="003D756B"/>
    <w:rsid w:val="00C66D8F"/>
    <w:rsid w:val="00D057A7"/>
    <w:rsid w:val="00DA606E"/>
    <w:rsid w:val="00E7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560A2"/>
  <w15:chartTrackingRefBased/>
  <w15:docId w15:val="{FB968106-1B90-4960-93B9-BEF4AD00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606E"/>
    <w:rPr>
      <w:color w:val="0000FF"/>
      <w:u w:val="single"/>
    </w:rPr>
  </w:style>
  <w:style w:type="character" w:customStyle="1" w:styleId="nowrap">
    <w:name w:val="nowrap"/>
    <w:basedOn w:val="a0"/>
    <w:rsid w:val="00DA606E"/>
  </w:style>
  <w:style w:type="character" w:customStyle="1" w:styleId="iw">
    <w:name w:val="iw"/>
    <w:basedOn w:val="a0"/>
    <w:rsid w:val="00DA606E"/>
  </w:style>
  <w:style w:type="character" w:customStyle="1" w:styleId="iwtooltip">
    <w:name w:val="iw__tooltip"/>
    <w:basedOn w:val="a0"/>
    <w:rsid w:val="00DA6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3%D1%8D%D0%BB%D1%8C%D1%81" TargetMode="External"/><Relationship Id="rId13" Type="http://schemas.openxmlformats.org/officeDocument/2006/relationships/hyperlink" Target="https://ru.wikipedia.org/wiki/%D0%90%D0%BD%D0%B0%D0%BB%D0%BE%D0%B3%D0%BE%D0%B2%D1%8B%D0%B9_%D0%BA%D0%BE%D0%BC%D0%BF%D1%8C%D1%8E%D1%82%D0%B5%D1%80" TargetMode="External"/><Relationship Id="rId18" Type="http://schemas.openxmlformats.org/officeDocument/2006/relationships/hyperlink" Target="https://ru.wikipedia.org/wiki/%D0%A5%D0%BE%D0%BC%D0%B5%D0%B9%D0%BD%D0%B8,_%D0%A0%D1%83%D1%85%D0%BE%D0%BB%D0%BB%D0%B0_%D0%9C%D1%83%D1%81%D0%B0%D0%B2%D0%B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AD%D0%B4%D1%83%D0%B0%D1%80%D0%B4_I" TargetMode="External"/><Relationship Id="rId12" Type="http://schemas.openxmlformats.org/officeDocument/2006/relationships/hyperlink" Target="https://ru.wikipedia.org/wiki/%D0%A4%D0%B5%D1%80%D0%BC%D0%B8,_%D0%AD%D0%BD%D1%80%D0%B8%D0%BA%D0%BE" TargetMode="External"/><Relationship Id="rId17" Type="http://schemas.openxmlformats.org/officeDocument/2006/relationships/hyperlink" Target="https://ru.wikipedia.org/wiki/%D0%98%D0%BE%D0%B0%D0%BD%D0%BD_%D0%9F%D0%B0%D0%B2%D0%B5%D0%BB_II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0%B3%D0%B4%D0%B6%D0%B0,_%D0%9C%D0%B5%D1%85%D0%BC%D0%B5%D1%82_%D0%90%D0%BB%D0%B8" TargetMode="External"/><Relationship Id="rId20" Type="http://schemas.openxmlformats.org/officeDocument/2006/relationships/hyperlink" Target="https://ru.wikipedia.org/wiki/%D0%90%D1%8F%D1%82%D0%BE%D0%BB%D0%BB%D0%B0_%D0%A5%D0%BE%D0%BC%D0%B5%D0%B9%D0%BD%D0%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5%D0%BD%D0%B0%D0%B9" TargetMode="External"/><Relationship Id="rId11" Type="http://schemas.openxmlformats.org/officeDocument/2006/relationships/hyperlink" Target="https://ru.wikipedia.org/wiki/%D0%AD%D0%9D%D0%98%D0%90%D0%9A" TargetMode="External"/><Relationship Id="rId5" Type="http://schemas.openxmlformats.org/officeDocument/2006/relationships/hyperlink" Target="https://ru.wikipedia.org/wiki/%D0%A0%D0%BE%D0%B4%D0%B6%D0%B5%D1%80_III_%D0%B4%D0%B5_%D0%9A%D0%BB%D0%B8%D1%84%D1%84%D0%BE%D1%80%D0%B4" TargetMode="External"/><Relationship Id="rId15" Type="http://schemas.openxmlformats.org/officeDocument/2006/relationships/hyperlink" Target="https://ru.wikipedia.org/wiki/FERMIAC" TargetMode="External"/><Relationship Id="rId10" Type="http://schemas.openxmlformats.org/officeDocument/2006/relationships/hyperlink" Target="https://en.wikipedia.org/wiki/Battle_of_Moel-y-don" TargetMode="External"/><Relationship Id="rId19" Type="http://schemas.openxmlformats.org/officeDocument/2006/relationships/hyperlink" Target="https://ru.wikipedia.org/wiki/%D0%98%D1%82%D0%B0%D0%BB%D1%8C%D1%8F%D0%BD%D1%81%D0%BA%D0%B8%D0%B9_%D1%8F%D0%B7%D1%8B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/index.php?title=%D0%91%D0%B8%D1%82%D0%B2%D0%B0_%D0%BF%D1%80%D0%B8_%D0%9C%D0%B5%D0%BD%D0%B0%D0%B5&amp;action=edit&amp;redlink=1" TargetMode="External"/><Relationship Id="rId14" Type="http://schemas.openxmlformats.org/officeDocument/2006/relationships/hyperlink" Target="https://ru.wikipedia.org/wiki/FERMIA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8</cp:revision>
  <dcterms:created xsi:type="dcterms:W3CDTF">2020-09-08T06:40:00Z</dcterms:created>
  <dcterms:modified xsi:type="dcterms:W3CDTF">2020-09-08T07:10:00Z</dcterms:modified>
</cp:coreProperties>
</file>